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7752"/>
        <w:gridCol w:w="7752"/>
      </w:tblGrid>
      <w:tr w:rsidR="00554E5C" w:rsidTr="00151CE7">
        <w:trPr>
          <w:trHeight w:val="5190"/>
        </w:trPr>
        <w:tc>
          <w:tcPr>
            <w:tcW w:w="7752" w:type="dxa"/>
          </w:tcPr>
          <w:p w:rsidR="00151CE7" w:rsidRPr="00151CE7" w:rsidRDefault="00151CE7" w:rsidP="00554E5C">
            <w:pPr>
              <w:rPr>
                <w:rFonts w:ascii="Rockwell Nova" w:hAnsi="Rockwell Nova"/>
                <w:b/>
                <w:sz w:val="20"/>
              </w:rPr>
            </w:pPr>
            <w:bookmarkStart w:id="0" w:name="_GoBack"/>
          </w:p>
          <w:p w:rsidR="00151CE7" w:rsidRPr="00151CE7" w:rsidRDefault="00151CE7" w:rsidP="00554E5C">
            <w:pPr>
              <w:rPr>
                <w:rFonts w:ascii="Rockwell Nova" w:hAnsi="Rockwell Nova"/>
                <w:b/>
                <w:sz w:val="36"/>
              </w:rPr>
            </w:pPr>
            <w:r>
              <w:rPr>
                <w:rFonts w:ascii="Rockwell Nova" w:hAnsi="Rockwell Nova"/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5FF3C" wp14:editId="62AD719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2481580</wp:posOffset>
                      </wp:positionV>
                      <wp:extent cx="4958080" cy="1341120"/>
                      <wp:effectExtent l="0" t="0" r="13970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8080" cy="134112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5000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1CE7" w:rsidRPr="0018628F" w:rsidRDefault="0018628F" w:rsidP="00151CE7">
                                  <w:pPr>
                                    <w:jc w:val="center"/>
                                    <w:rPr>
                                      <w:rFonts w:ascii="Rockwell Nova" w:hAnsi="Rockwell Nova"/>
                                      <w:color w:val="000000" w:themeColor="text1"/>
                                      <w:sz w:val="56"/>
                                    </w:rPr>
                                  </w:pPr>
                                  <w:r w:rsidRPr="0018628F">
                                    <w:rPr>
                                      <w:rFonts w:ascii="Rockwell Nova" w:hAnsi="Rockwell Nova"/>
                                      <w:color w:val="000000" w:themeColor="text1"/>
                                      <w:sz w:val="56"/>
                                    </w:rPr>
                                    <w:t>QUADRILATERAL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D5FF3C" id="Oval 3" o:spid="_x0000_s1026" style="position:absolute;margin-left:187.15pt;margin-top:195.4pt;width:390.4pt;height:10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" fillcolor="#f2f2f2 [3052]" strokecolor="black [3213]" strokeweight="1pt">
                      <v:fill color2="white [3212]" rotate="t" focusposition=".5,.5" focussize="" colors="0 #f2f2f2;.5 #f2f2f2;1 white" focus="100%" type="gradientRadial"/>
                      <v:stroke joinstyle="miter"/>
                      <v:textbox>
                        <w:txbxContent>
                          <w:p w:rsidR="00151CE7" w:rsidRPr="0018628F" w:rsidRDefault="0018628F" w:rsidP="00151CE7">
                            <w:pPr>
                              <w:jc w:val="center"/>
                              <w:rPr>
                                <w:rFonts w:ascii="Rockwell Nova" w:hAnsi="Rockwell Nova"/>
                                <w:color w:val="000000" w:themeColor="text1"/>
                                <w:sz w:val="56"/>
                              </w:rPr>
                            </w:pPr>
                            <w:r w:rsidRPr="0018628F">
                              <w:rPr>
                                <w:rFonts w:ascii="Rockwell Nova" w:hAnsi="Rockwell Nova"/>
                                <w:color w:val="000000" w:themeColor="text1"/>
                                <w:sz w:val="56"/>
                              </w:rPr>
                              <w:t>QUADRILATERAL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Rockwell Nova" w:hAnsi="Rockwell Nova"/>
                <w:b/>
                <w:sz w:val="36"/>
              </w:rPr>
              <w:t>M</w:t>
            </w:r>
            <w:r w:rsidRPr="00151CE7">
              <w:rPr>
                <w:rFonts w:ascii="Rockwell Nova" w:hAnsi="Rockwell Nova"/>
                <w:b/>
                <w:sz w:val="36"/>
              </w:rPr>
              <w:t>y definition</w:t>
            </w:r>
          </w:p>
        </w:tc>
        <w:tc>
          <w:tcPr>
            <w:tcW w:w="7752" w:type="dxa"/>
          </w:tcPr>
          <w:p w:rsidR="00151CE7" w:rsidRPr="00151CE7" w:rsidRDefault="00151CE7" w:rsidP="00151CE7">
            <w:pPr>
              <w:jc w:val="right"/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151CE7">
            <w:pPr>
              <w:jc w:val="right"/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Facts and characteristics</w:t>
            </w:r>
          </w:p>
        </w:tc>
      </w:tr>
      <w:bookmarkEnd w:id="0"/>
      <w:tr w:rsidR="00554E5C" w:rsidTr="00151CE7">
        <w:trPr>
          <w:trHeight w:val="5190"/>
        </w:trPr>
        <w:tc>
          <w:tcPr>
            <w:tcW w:w="7752" w:type="dxa"/>
          </w:tcPr>
          <w:p w:rsidR="00151CE7" w:rsidRPr="00151CE7" w:rsidRDefault="00151CE7" w:rsidP="00554E5C">
            <w:pPr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554E5C">
            <w:pPr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Examples</w:t>
            </w:r>
          </w:p>
        </w:tc>
        <w:tc>
          <w:tcPr>
            <w:tcW w:w="7752" w:type="dxa"/>
          </w:tcPr>
          <w:p w:rsidR="00151CE7" w:rsidRPr="00151CE7" w:rsidRDefault="00151CE7" w:rsidP="00151CE7">
            <w:pPr>
              <w:jc w:val="right"/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151CE7">
            <w:pPr>
              <w:jc w:val="right"/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Non examples</w:t>
            </w:r>
          </w:p>
        </w:tc>
      </w:tr>
    </w:tbl>
    <w:p w:rsidR="006859AC" w:rsidRPr="00554E5C" w:rsidRDefault="006859AC" w:rsidP="00554E5C">
      <w:pPr>
        <w:rPr>
          <w:sz w:val="2"/>
        </w:rPr>
      </w:pPr>
    </w:p>
    <w:sectPr w:rsidR="006859AC" w:rsidRPr="00554E5C" w:rsidSect="00554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74"/>
    <w:rsid w:val="00151CE7"/>
    <w:rsid w:val="0018628F"/>
    <w:rsid w:val="00554E5C"/>
    <w:rsid w:val="006859AC"/>
    <w:rsid w:val="006F5675"/>
    <w:rsid w:val="00735E74"/>
    <w:rsid w:val="00A22690"/>
    <w:rsid w:val="00D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D6763-2E13-49BE-9346-22D4D8C3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2016-07-19T17:47:00Z</dcterms:created>
  <dcterms:modified xsi:type="dcterms:W3CDTF">2016-07-19T17:47:00Z</dcterms:modified>
</cp:coreProperties>
</file>