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04" w:type="dxa"/>
        <w:tblLook w:val="04A0" w:firstRow="1" w:lastRow="0" w:firstColumn="1" w:lastColumn="0" w:noHBand="0" w:noVBand="1"/>
      </w:tblPr>
      <w:tblGrid>
        <w:gridCol w:w="7752"/>
        <w:gridCol w:w="7752"/>
      </w:tblGrid>
      <w:tr w:rsidR="00554E5C" w:rsidTr="00151CE7">
        <w:trPr>
          <w:trHeight w:val="5190"/>
        </w:trPr>
        <w:tc>
          <w:tcPr>
            <w:tcW w:w="7752" w:type="dxa"/>
          </w:tcPr>
          <w:p w:rsidR="00151CE7" w:rsidRPr="00151CE7" w:rsidRDefault="00151CE7" w:rsidP="00554E5C">
            <w:pPr>
              <w:rPr>
                <w:rFonts w:ascii="Rockwell Nova" w:hAnsi="Rockwell Nova"/>
                <w:b/>
                <w:sz w:val="20"/>
              </w:rPr>
            </w:pPr>
          </w:p>
          <w:p w:rsidR="00151CE7" w:rsidRPr="00151CE7" w:rsidRDefault="00151CE7" w:rsidP="00554E5C">
            <w:pPr>
              <w:rPr>
                <w:rFonts w:ascii="Rockwell Nova" w:hAnsi="Rockwell Nova"/>
                <w:b/>
                <w:sz w:val="36"/>
              </w:rPr>
            </w:pPr>
            <w:r>
              <w:rPr>
                <w:rFonts w:ascii="Rockwell Nova" w:hAnsi="Rockwell Nova"/>
                <w:b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D5FF3C" wp14:editId="62AD7191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2481580</wp:posOffset>
                      </wp:positionV>
                      <wp:extent cx="4958080" cy="1341120"/>
                      <wp:effectExtent l="0" t="0" r="13970" b="1143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8080" cy="134112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bg1">
                                      <a:lumMod val="95000"/>
                                    </a:schemeClr>
                                  </a:gs>
                                  <a:gs pos="50000">
                                    <a:schemeClr val="bg1">
                                      <a:lumMod val="95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51CE7" w:rsidRPr="00151CE7" w:rsidRDefault="007C5C71" w:rsidP="00151CE7">
                                  <w:pPr>
                                    <w:jc w:val="center"/>
                                    <w:rPr>
                                      <w:rFonts w:ascii="Rockwell Nova" w:hAnsi="Rockwell Nova"/>
                                      <w:color w:val="000000" w:themeColor="text1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Rockwell Nova" w:hAnsi="Rockwell Nova"/>
                                      <w:color w:val="000000" w:themeColor="text1"/>
                                      <w:sz w:val="96"/>
                                    </w:rPr>
                                    <w:t>INTEGER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D5FF3C" id="Oval 3" o:spid="_x0000_s1026" style="position:absolute;margin-left:187.15pt;margin-top:195.4pt;width:390.4pt;height:10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" fillcolor="#f2f2f2 [3052]" strokecolor="black [3213]" strokeweight="1pt">
                      <v:fill color2="white [3212]" rotate="t" focusposition=".5,.5" focussize="" colors="0 #f2f2f2;.5 #f2f2f2;1 white" focus="100%" type="gradientRadial"/>
                      <v:stroke joinstyle="miter"/>
                      <v:textbox>
                        <w:txbxContent>
                          <w:p w:rsidR="00151CE7" w:rsidRPr="00151CE7" w:rsidRDefault="007C5C71" w:rsidP="00151CE7">
                            <w:pPr>
                              <w:jc w:val="center"/>
                              <w:rPr>
                                <w:rFonts w:ascii="Rockwell Nova" w:hAnsi="Rockwell Nova"/>
                                <w:color w:val="000000" w:themeColor="text1"/>
                                <w:sz w:val="96"/>
                              </w:rPr>
                            </w:pPr>
                            <w:r>
                              <w:rPr>
                                <w:rFonts w:ascii="Rockwell Nova" w:hAnsi="Rockwell Nova"/>
                                <w:color w:val="000000" w:themeColor="text1"/>
                                <w:sz w:val="96"/>
                              </w:rPr>
                              <w:t>INTEGER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Rockwell Nova" w:hAnsi="Rockwell Nova"/>
                <w:b/>
                <w:sz w:val="36"/>
              </w:rPr>
              <w:t>M</w:t>
            </w:r>
            <w:r w:rsidRPr="00151CE7">
              <w:rPr>
                <w:rFonts w:ascii="Rockwell Nova" w:hAnsi="Rockwell Nova"/>
                <w:b/>
                <w:sz w:val="36"/>
              </w:rPr>
              <w:t>y definition</w:t>
            </w:r>
          </w:p>
        </w:tc>
        <w:tc>
          <w:tcPr>
            <w:tcW w:w="7752" w:type="dxa"/>
          </w:tcPr>
          <w:p w:rsidR="00151CE7" w:rsidRPr="00151CE7" w:rsidRDefault="00151CE7" w:rsidP="00151CE7">
            <w:pPr>
              <w:jc w:val="right"/>
              <w:rPr>
                <w:rFonts w:ascii="Rockwell Nova" w:hAnsi="Rockwell Nova"/>
                <w:b/>
                <w:sz w:val="20"/>
              </w:rPr>
            </w:pPr>
          </w:p>
          <w:p w:rsidR="00554E5C" w:rsidRPr="00151CE7" w:rsidRDefault="00151CE7" w:rsidP="00151CE7">
            <w:pPr>
              <w:jc w:val="right"/>
              <w:rPr>
                <w:rFonts w:ascii="Rockwell Nova" w:hAnsi="Rockwell Nova"/>
                <w:b/>
                <w:sz w:val="36"/>
              </w:rPr>
            </w:pPr>
            <w:r w:rsidRPr="00151CE7">
              <w:rPr>
                <w:rFonts w:ascii="Rockwell Nova" w:hAnsi="Rockwell Nova"/>
                <w:b/>
                <w:sz w:val="36"/>
              </w:rPr>
              <w:t>Facts and characteris</w:t>
            </w:r>
            <w:bookmarkStart w:id="0" w:name="_GoBack"/>
            <w:bookmarkEnd w:id="0"/>
            <w:r w:rsidRPr="00151CE7">
              <w:rPr>
                <w:rFonts w:ascii="Rockwell Nova" w:hAnsi="Rockwell Nova"/>
                <w:b/>
                <w:sz w:val="36"/>
              </w:rPr>
              <w:t>tics</w:t>
            </w:r>
          </w:p>
        </w:tc>
      </w:tr>
      <w:tr w:rsidR="00554E5C" w:rsidTr="00151CE7">
        <w:trPr>
          <w:trHeight w:val="5190"/>
        </w:trPr>
        <w:tc>
          <w:tcPr>
            <w:tcW w:w="7752" w:type="dxa"/>
          </w:tcPr>
          <w:p w:rsidR="00151CE7" w:rsidRPr="00151CE7" w:rsidRDefault="00151CE7" w:rsidP="00554E5C">
            <w:pPr>
              <w:rPr>
                <w:rFonts w:ascii="Rockwell Nova" w:hAnsi="Rockwell Nova"/>
                <w:b/>
                <w:sz w:val="20"/>
              </w:rPr>
            </w:pPr>
          </w:p>
          <w:p w:rsidR="00554E5C" w:rsidRPr="00151CE7" w:rsidRDefault="00151CE7" w:rsidP="00554E5C">
            <w:pPr>
              <w:rPr>
                <w:rFonts w:ascii="Rockwell Nova" w:hAnsi="Rockwell Nova"/>
                <w:b/>
                <w:sz w:val="36"/>
              </w:rPr>
            </w:pPr>
            <w:r w:rsidRPr="00151CE7">
              <w:rPr>
                <w:rFonts w:ascii="Rockwell Nova" w:hAnsi="Rockwell Nova"/>
                <w:b/>
                <w:sz w:val="36"/>
              </w:rPr>
              <w:t>Examples</w:t>
            </w:r>
          </w:p>
        </w:tc>
        <w:tc>
          <w:tcPr>
            <w:tcW w:w="7752" w:type="dxa"/>
          </w:tcPr>
          <w:p w:rsidR="00151CE7" w:rsidRPr="00151CE7" w:rsidRDefault="00151CE7" w:rsidP="00151CE7">
            <w:pPr>
              <w:jc w:val="right"/>
              <w:rPr>
                <w:rFonts w:ascii="Rockwell Nova" w:hAnsi="Rockwell Nova"/>
                <w:b/>
                <w:sz w:val="20"/>
              </w:rPr>
            </w:pPr>
          </w:p>
          <w:p w:rsidR="00554E5C" w:rsidRPr="00151CE7" w:rsidRDefault="00151CE7" w:rsidP="00151CE7">
            <w:pPr>
              <w:jc w:val="right"/>
              <w:rPr>
                <w:rFonts w:ascii="Rockwell Nova" w:hAnsi="Rockwell Nova"/>
                <w:b/>
                <w:sz w:val="36"/>
              </w:rPr>
            </w:pPr>
            <w:r w:rsidRPr="00151CE7">
              <w:rPr>
                <w:rFonts w:ascii="Rockwell Nova" w:hAnsi="Rockwell Nova"/>
                <w:b/>
                <w:sz w:val="36"/>
              </w:rPr>
              <w:t>Non examples</w:t>
            </w:r>
          </w:p>
        </w:tc>
      </w:tr>
    </w:tbl>
    <w:p w:rsidR="006859AC" w:rsidRPr="00554E5C" w:rsidRDefault="006859AC" w:rsidP="00554E5C">
      <w:pPr>
        <w:rPr>
          <w:sz w:val="2"/>
        </w:rPr>
      </w:pPr>
    </w:p>
    <w:sectPr w:rsidR="006859AC" w:rsidRPr="00554E5C" w:rsidSect="00554E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Nova"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74"/>
    <w:rsid w:val="00151CE7"/>
    <w:rsid w:val="00554E5C"/>
    <w:rsid w:val="006859AC"/>
    <w:rsid w:val="006F5675"/>
    <w:rsid w:val="00735E74"/>
    <w:rsid w:val="007C5C71"/>
    <w:rsid w:val="00A22690"/>
    <w:rsid w:val="00D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D6763-2E13-49BE-9346-22D4D8C3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Banks</dc:creator>
  <cp:keywords/>
  <dc:description/>
  <cp:lastModifiedBy>Alison Banks</cp:lastModifiedBy>
  <cp:revision>3</cp:revision>
  <dcterms:created xsi:type="dcterms:W3CDTF">2016-07-19T17:39:00Z</dcterms:created>
  <dcterms:modified xsi:type="dcterms:W3CDTF">2016-07-19T17:44:00Z</dcterms:modified>
</cp:coreProperties>
</file>